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A6FE1" w14:textId="1CC458D3" w:rsidR="000501E8" w:rsidRPr="008A69C2" w:rsidRDefault="000501E8" w:rsidP="00050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69C2">
        <w:rPr>
          <w:rFonts w:ascii="Times New Roman" w:hAnsi="Times New Roman"/>
          <w:sz w:val="28"/>
          <w:szCs w:val="28"/>
        </w:rPr>
        <w:t xml:space="preserve">Силабус </w:t>
      </w:r>
      <w:r w:rsidR="008A69C2">
        <w:rPr>
          <w:rFonts w:ascii="Times New Roman" w:hAnsi="Times New Roman"/>
          <w:sz w:val="28"/>
          <w:szCs w:val="28"/>
          <w:lang w:val="uk-UA"/>
        </w:rPr>
        <w:t xml:space="preserve">дисципліни </w:t>
      </w:r>
      <w:r w:rsidR="008A69C2" w:rsidRPr="008A69C2">
        <w:rPr>
          <w:rFonts w:ascii="Times New Roman" w:hAnsi="Times New Roman"/>
          <w:sz w:val="28"/>
          <w:szCs w:val="28"/>
          <w:lang w:val="uk-UA"/>
        </w:rPr>
        <w:t>«</w:t>
      </w:r>
      <w:r w:rsidR="005314D5">
        <w:rPr>
          <w:rFonts w:ascii="Times New Roman" w:hAnsi="Times New Roman"/>
          <w:i/>
          <w:iCs/>
          <w:sz w:val="28"/>
          <w:szCs w:val="28"/>
          <w:lang w:val="uk-UA"/>
        </w:rPr>
        <w:t>Інформаційна політика та цифрові технології</w:t>
      </w:r>
      <w:proofErr w:type="gramStart"/>
      <w:r w:rsidR="008A69C2">
        <w:rPr>
          <w:rFonts w:ascii="Times New Roman" w:hAnsi="Times New Roman"/>
          <w:i/>
          <w:iCs/>
          <w:sz w:val="28"/>
          <w:szCs w:val="28"/>
          <w:lang w:val="uk-UA"/>
        </w:rPr>
        <w:t>»,</w:t>
      </w:r>
      <w:r w:rsidR="008A69C2">
        <w:rPr>
          <w:rFonts w:ascii="Times New Roman" w:hAnsi="Times New Roman"/>
          <w:i/>
          <w:iCs/>
          <w:sz w:val="28"/>
          <w:szCs w:val="28"/>
          <w:lang w:val="uk-UA"/>
        </w:rPr>
        <w:br/>
      </w:r>
      <w:r w:rsidR="008A69C2" w:rsidRPr="008A69C2">
        <w:rPr>
          <w:rFonts w:ascii="Times New Roman" w:hAnsi="Times New Roman"/>
          <w:iCs/>
          <w:sz w:val="28"/>
          <w:szCs w:val="28"/>
          <w:lang w:val="uk-UA"/>
        </w:rPr>
        <w:t>частина</w:t>
      </w:r>
      <w:proofErr w:type="gramEnd"/>
      <w:r w:rsidR="008A69C2" w:rsidRPr="008A69C2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5314D5">
        <w:rPr>
          <w:rFonts w:ascii="Times New Roman" w:hAnsi="Times New Roman"/>
          <w:iCs/>
          <w:sz w:val="28"/>
          <w:szCs w:val="28"/>
          <w:lang w:val="uk-UA"/>
        </w:rPr>
        <w:t>1</w:t>
      </w:r>
      <w:r w:rsidR="008A69C2" w:rsidRPr="008A69C2">
        <w:rPr>
          <w:rFonts w:ascii="Times New Roman" w:hAnsi="Times New Roman"/>
          <w:iCs/>
          <w:sz w:val="28"/>
          <w:szCs w:val="28"/>
          <w:lang w:val="uk-UA"/>
        </w:rPr>
        <w:t>:</w:t>
      </w:r>
      <w:r w:rsidR="008A69C2" w:rsidRPr="008A69C2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8A69C2">
        <w:rPr>
          <w:rFonts w:ascii="Times New Roman" w:hAnsi="Times New Roman"/>
          <w:i/>
          <w:iCs/>
          <w:sz w:val="28"/>
          <w:szCs w:val="28"/>
          <w:lang w:val="uk-UA"/>
        </w:rPr>
        <w:t>«</w:t>
      </w:r>
      <w:r w:rsidR="005314D5">
        <w:rPr>
          <w:rFonts w:ascii="Times New Roman" w:hAnsi="Times New Roman"/>
          <w:i/>
          <w:iCs/>
          <w:sz w:val="28"/>
          <w:szCs w:val="28"/>
          <w:lang w:val="uk-UA"/>
        </w:rPr>
        <w:t>Інформаційна політика</w:t>
      </w:r>
      <w:r w:rsidR="008A69C2" w:rsidRPr="008A69C2">
        <w:rPr>
          <w:rFonts w:ascii="Times New Roman" w:hAnsi="Times New Roman"/>
          <w:i/>
          <w:iCs/>
          <w:sz w:val="28"/>
          <w:szCs w:val="28"/>
          <w:lang w:val="uk-UA"/>
        </w:rPr>
        <w:t>»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"/>
        <w:gridCol w:w="2005"/>
        <w:gridCol w:w="7478"/>
      </w:tblGrid>
      <w:tr w:rsidR="008A69C2" w:rsidRPr="008A69C2" w14:paraId="151E1A02" w14:textId="77777777" w:rsidTr="00E2260D">
        <w:tc>
          <w:tcPr>
            <w:tcW w:w="371" w:type="dxa"/>
          </w:tcPr>
          <w:p w14:paraId="41FA7D65" w14:textId="77777777" w:rsidR="000501E8" w:rsidRPr="008A69C2" w:rsidRDefault="000501E8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9C2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005" w:type="dxa"/>
          </w:tcPr>
          <w:p w14:paraId="41A96F92" w14:textId="77777777" w:rsidR="000501E8" w:rsidRPr="008A69C2" w:rsidRDefault="000501E8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9C2">
              <w:rPr>
                <w:rFonts w:ascii="Times New Roman" w:hAnsi="Times New Roman"/>
                <w:sz w:val="24"/>
                <w:szCs w:val="24"/>
                <w:lang w:val="uk-UA"/>
              </w:rPr>
              <w:t>Назва поля</w:t>
            </w:r>
          </w:p>
        </w:tc>
        <w:tc>
          <w:tcPr>
            <w:tcW w:w="7478" w:type="dxa"/>
          </w:tcPr>
          <w:p w14:paraId="1C2A12C0" w14:textId="2AB0A70C" w:rsidR="000501E8" w:rsidRPr="008A69C2" w:rsidRDefault="002B48D7" w:rsidP="00B82C6C">
            <w:pPr>
              <w:spacing w:after="0" w:line="240" w:lineRule="auto"/>
              <w:ind w:left="5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9C2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0501E8" w:rsidRPr="008A69C2">
              <w:rPr>
                <w:rFonts w:ascii="Times New Roman" w:hAnsi="Times New Roman"/>
                <w:sz w:val="24"/>
                <w:szCs w:val="24"/>
                <w:lang w:val="uk-UA"/>
              </w:rPr>
              <w:t>онтент, коментарі</w:t>
            </w:r>
          </w:p>
        </w:tc>
      </w:tr>
      <w:tr w:rsidR="008A69C2" w:rsidRPr="008A69C2" w14:paraId="1F6AEEA5" w14:textId="77777777" w:rsidTr="00E2260D">
        <w:tc>
          <w:tcPr>
            <w:tcW w:w="371" w:type="dxa"/>
          </w:tcPr>
          <w:p w14:paraId="595EFD55" w14:textId="77777777" w:rsidR="000501E8" w:rsidRPr="008A69C2" w:rsidRDefault="000501E8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2C2987BD" w14:textId="77777777" w:rsidR="000501E8" w:rsidRPr="008A69C2" w:rsidRDefault="000501E8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9C2">
              <w:rPr>
                <w:rFonts w:ascii="Times New Roman" w:hAnsi="Times New Roman"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7478" w:type="dxa"/>
          </w:tcPr>
          <w:p w14:paraId="504919AD" w14:textId="1E4CA524" w:rsidR="000501E8" w:rsidRPr="008A69C2" w:rsidRDefault="000501E8" w:rsidP="00B82C6C">
            <w:pPr>
              <w:spacing w:after="0" w:line="240" w:lineRule="auto"/>
              <w:ind w:left="50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Другий (магістерський)</w:t>
            </w:r>
          </w:p>
        </w:tc>
      </w:tr>
      <w:tr w:rsidR="008A69C2" w:rsidRPr="008A69C2" w14:paraId="1FEA51BE" w14:textId="77777777" w:rsidTr="00E2260D">
        <w:tc>
          <w:tcPr>
            <w:tcW w:w="371" w:type="dxa"/>
            <w:shd w:val="clear" w:color="auto" w:fill="auto"/>
          </w:tcPr>
          <w:p w14:paraId="6451FFE3" w14:textId="77777777" w:rsidR="000501E8" w:rsidRPr="008A69C2" w:rsidRDefault="000501E8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14:paraId="38D2A066" w14:textId="318A7779" w:rsidR="000501E8" w:rsidRPr="008A69C2" w:rsidRDefault="00A910C6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9C2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0501E8" w:rsidRPr="008A69C2">
              <w:rPr>
                <w:rFonts w:ascii="Times New Roman" w:hAnsi="Times New Roman"/>
                <w:sz w:val="24"/>
                <w:szCs w:val="24"/>
                <w:lang w:val="uk-UA"/>
              </w:rPr>
              <w:t>пеціальн</w:t>
            </w:r>
            <w:r w:rsidRPr="008A69C2">
              <w:rPr>
                <w:rFonts w:ascii="Times New Roman" w:hAnsi="Times New Roman"/>
                <w:sz w:val="24"/>
                <w:szCs w:val="24"/>
                <w:lang w:val="uk-UA"/>
              </w:rPr>
              <w:t>ість</w:t>
            </w:r>
          </w:p>
        </w:tc>
        <w:tc>
          <w:tcPr>
            <w:tcW w:w="7478" w:type="dxa"/>
            <w:shd w:val="clear" w:color="auto" w:fill="auto"/>
          </w:tcPr>
          <w:p w14:paraId="03604957" w14:textId="728C3156" w:rsidR="000501E8" w:rsidRPr="008A69C2" w:rsidRDefault="008A69C2" w:rsidP="00B82C6C">
            <w:pPr>
              <w:spacing w:after="0" w:line="240" w:lineRule="auto"/>
              <w:ind w:left="50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281 «Публічне управління та адміністрування»</w:t>
            </w:r>
          </w:p>
        </w:tc>
      </w:tr>
      <w:tr w:rsidR="008A69C2" w:rsidRPr="008A69C2" w14:paraId="1DA048B5" w14:textId="77777777" w:rsidTr="00E2260D">
        <w:tc>
          <w:tcPr>
            <w:tcW w:w="371" w:type="dxa"/>
          </w:tcPr>
          <w:p w14:paraId="7B4EB645" w14:textId="77777777" w:rsidR="000501E8" w:rsidRPr="008A69C2" w:rsidRDefault="000501E8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15B36383" w14:textId="77777777" w:rsidR="000501E8" w:rsidRPr="008A69C2" w:rsidRDefault="000501E8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9C2">
              <w:rPr>
                <w:rFonts w:ascii="Times New Roman" w:hAnsi="Times New Roman"/>
                <w:sz w:val="24"/>
                <w:szCs w:val="24"/>
                <w:lang w:val="uk-UA"/>
              </w:rPr>
              <w:t>Тип і назва освітньої програми</w:t>
            </w:r>
          </w:p>
        </w:tc>
        <w:tc>
          <w:tcPr>
            <w:tcW w:w="7478" w:type="dxa"/>
          </w:tcPr>
          <w:p w14:paraId="1DFD688A" w14:textId="3161E4EA" w:rsidR="000501E8" w:rsidRPr="008A69C2" w:rsidRDefault="002B48D7" w:rsidP="003B6178">
            <w:pPr>
              <w:spacing w:after="0" w:line="240" w:lineRule="auto"/>
              <w:ind w:left="50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Освітньо-професійна програма </w:t>
            </w:r>
            <w:r w:rsidR="008A69C2" w:rsidRPr="008A69C2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uk-UA"/>
              </w:rPr>
              <w:t>281 «Публічне управління та адміністрування»</w:t>
            </w:r>
          </w:p>
        </w:tc>
      </w:tr>
      <w:tr w:rsidR="008A69C2" w:rsidRPr="008A69C2" w14:paraId="2AFF80C0" w14:textId="77777777" w:rsidTr="00E2260D">
        <w:tc>
          <w:tcPr>
            <w:tcW w:w="371" w:type="dxa"/>
          </w:tcPr>
          <w:p w14:paraId="291201AD" w14:textId="77777777" w:rsidR="000501E8" w:rsidRPr="008A69C2" w:rsidRDefault="000501E8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32D70CFC" w14:textId="40FB67B9" w:rsidR="000501E8" w:rsidRPr="008A69C2" w:rsidRDefault="002B48D7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9C2">
              <w:rPr>
                <w:rFonts w:ascii="Times New Roman" w:hAnsi="Times New Roman"/>
                <w:sz w:val="24"/>
                <w:szCs w:val="24"/>
                <w:lang w:val="uk-UA"/>
              </w:rPr>
              <w:t>Статус</w:t>
            </w:r>
            <w:r w:rsidR="000501E8" w:rsidRPr="008A69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дисципліни </w:t>
            </w:r>
          </w:p>
        </w:tc>
        <w:tc>
          <w:tcPr>
            <w:tcW w:w="7478" w:type="dxa"/>
          </w:tcPr>
          <w:p w14:paraId="21112D31" w14:textId="5D9463A8" w:rsidR="000501E8" w:rsidRPr="008A69C2" w:rsidRDefault="008A69C2" w:rsidP="008A69C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Основна</w:t>
            </w:r>
          </w:p>
        </w:tc>
      </w:tr>
      <w:tr w:rsidR="008A69C2" w:rsidRPr="008A69C2" w14:paraId="040019E9" w14:textId="77777777" w:rsidTr="00E2260D">
        <w:tc>
          <w:tcPr>
            <w:tcW w:w="371" w:type="dxa"/>
          </w:tcPr>
          <w:p w14:paraId="1F47893E" w14:textId="77777777" w:rsidR="002B48D7" w:rsidRPr="008A69C2" w:rsidRDefault="002B48D7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1668C45A" w14:textId="6DF9E9B9" w:rsidR="002B48D7" w:rsidRPr="008A69C2" w:rsidRDefault="002B48D7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9C2">
              <w:rPr>
                <w:rFonts w:ascii="Times New Roman" w:hAnsi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7478" w:type="dxa"/>
          </w:tcPr>
          <w:p w14:paraId="4C416658" w14:textId="20C01D58" w:rsidR="002B48D7" w:rsidRPr="008A69C2" w:rsidRDefault="002B48D7" w:rsidP="008A69C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Українська</w:t>
            </w:r>
          </w:p>
        </w:tc>
      </w:tr>
      <w:tr w:rsidR="008A69C2" w:rsidRPr="008A69C2" w14:paraId="274D6DE2" w14:textId="77777777" w:rsidTr="00E2260D">
        <w:tc>
          <w:tcPr>
            <w:tcW w:w="371" w:type="dxa"/>
          </w:tcPr>
          <w:p w14:paraId="26FB1853" w14:textId="77777777" w:rsidR="000501E8" w:rsidRPr="008A69C2" w:rsidRDefault="000501E8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09E0E213" w14:textId="77777777" w:rsidR="000501E8" w:rsidRPr="008A69C2" w:rsidRDefault="000501E8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9C2">
              <w:rPr>
                <w:rFonts w:ascii="Times New Roman" w:hAnsi="Times New Roman"/>
                <w:sz w:val="24"/>
                <w:szCs w:val="24"/>
                <w:lang w:val="uk-UA"/>
              </w:rPr>
              <w:t>Кількість ЄКТС кредитів</w:t>
            </w:r>
          </w:p>
        </w:tc>
        <w:tc>
          <w:tcPr>
            <w:tcW w:w="7478" w:type="dxa"/>
          </w:tcPr>
          <w:p w14:paraId="134DB60B" w14:textId="42EE54D9" w:rsidR="000501E8" w:rsidRPr="008A69C2" w:rsidRDefault="005314D5" w:rsidP="002B48D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2</w:t>
            </w:r>
          </w:p>
        </w:tc>
      </w:tr>
      <w:tr w:rsidR="008A69C2" w:rsidRPr="008A69C2" w14:paraId="14D8D841" w14:textId="77777777" w:rsidTr="00E2260D">
        <w:tc>
          <w:tcPr>
            <w:tcW w:w="371" w:type="dxa"/>
          </w:tcPr>
          <w:p w14:paraId="607D3F2E" w14:textId="77777777" w:rsidR="000501E8" w:rsidRPr="008A69C2" w:rsidRDefault="000501E8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3FEDBDE0" w14:textId="77777777" w:rsidR="000501E8" w:rsidRPr="008A69C2" w:rsidRDefault="000501E8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9C2">
              <w:rPr>
                <w:rFonts w:ascii="Times New Roman" w:hAnsi="Times New Roman"/>
                <w:sz w:val="24"/>
                <w:szCs w:val="24"/>
                <w:lang w:val="uk-UA"/>
              </w:rPr>
              <w:t>Структура дисципліни (розподіл за видами та годинами навчання)</w:t>
            </w:r>
          </w:p>
        </w:tc>
        <w:tc>
          <w:tcPr>
            <w:tcW w:w="7478" w:type="dxa"/>
          </w:tcPr>
          <w:p w14:paraId="02836CCD" w14:textId="131C411F" w:rsidR="000501E8" w:rsidRPr="008A69C2" w:rsidRDefault="008A69C2" w:rsidP="008A69C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За денною формою: л</w:t>
            </w:r>
            <w:r w:rsidR="00E90372"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екції – </w:t>
            </w:r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14 год, практичних занять – </w:t>
            </w:r>
            <w:r w:rsidR="005314D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16</w:t>
            </w:r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годин, с</w:t>
            </w:r>
            <w:r w:rsidR="00E90372"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амостійна робота – </w:t>
            </w:r>
            <w:r w:rsidR="005314D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30</w:t>
            </w:r>
            <w:r w:rsidR="00E90372"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год</w:t>
            </w:r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</w:t>
            </w:r>
          </w:p>
          <w:p w14:paraId="1E99FF03" w14:textId="2F8129D6" w:rsidR="008A69C2" w:rsidRPr="008A69C2" w:rsidRDefault="008A69C2" w:rsidP="005314D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За заочною формою: лекції – </w:t>
            </w:r>
            <w:r w:rsidR="005314D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4</w:t>
            </w:r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год, практичних занять – </w:t>
            </w:r>
            <w:r w:rsidR="005314D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6</w:t>
            </w:r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годин, самостійна робота – </w:t>
            </w:r>
            <w:r w:rsidR="005314D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50</w:t>
            </w:r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8A69C2" w:rsidRPr="008A69C2" w14:paraId="17B07623" w14:textId="77777777" w:rsidTr="00E2260D">
        <w:tc>
          <w:tcPr>
            <w:tcW w:w="371" w:type="dxa"/>
          </w:tcPr>
          <w:p w14:paraId="119B6E04" w14:textId="06F19778" w:rsidR="00151F6D" w:rsidRPr="008A69C2" w:rsidRDefault="00151F6D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12D84568" w14:textId="4D10213B" w:rsidR="00151F6D" w:rsidRPr="008A69C2" w:rsidRDefault="00151F6D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9C2">
              <w:rPr>
                <w:rFonts w:ascii="Times New Roman" w:hAnsi="Times New Roman"/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7478" w:type="dxa"/>
          </w:tcPr>
          <w:p w14:paraId="0DEB51DE" w14:textId="77DF77D9" w:rsidR="00151F6D" w:rsidRPr="008A69C2" w:rsidRDefault="00E2260D" w:rsidP="008A69C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Екзамен</w:t>
            </w:r>
          </w:p>
        </w:tc>
      </w:tr>
      <w:tr w:rsidR="008A69C2" w:rsidRPr="008A69C2" w14:paraId="042F1967" w14:textId="77777777" w:rsidTr="00E2260D">
        <w:tc>
          <w:tcPr>
            <w:tcW w:w="371" w:type="dxa"/>
          </w:tcPr>
          <w:p w14:paraId="5DECF800" w14:textId="77777777" w:rsidR="000501E8" w:rsidRPr="008A69C2" w:rsidRDefault="000501E8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66F2EF4A" w14:textId="77777777" w:rsidR="000501E8" w:rsidRPr="008A69C2" w:rsidRDefault="000501E8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9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Графік (терміни) вивчення дисципліни </w:t>
            </w:r>
          </w:p>
        </w:tc>
        <w:tc>
          <w:tcPr>
            <w:tcW w:w="7478" w:type="dxa"/>
          </w:tcPr>
          <w:p w14:paraId="10D2DB2D" w14:textId="5BDC7672" w:rsidR="000501E8" w:rsidRPr="008A69C2" w:rsidRDefault="008A69C2" w:rsidP="008A69C2">
            <w:pPr>
              <w:spacing w:after="0" w:line="240" w:lineRule="auto"/>
              <w:ind w:left="50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2021-2022 навчальний </w:t>
            </w:r>
            <w:r w:rsidR="000501E8"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рік</w:t>
            </w:r>
            <w:r w:rsidR="005E6868"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(</w:t>
            </w:r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1 </w:t>
            </w:r>
            <w:r w:rsidR="005E6868"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курс)</w:t>
            </w:r>
            <w:r w:rsidR="000501E8"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, </w:t>
            </w:r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1-2</w:t>
            </w:r>
            <w:r w:rsidR="000501E8"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семестр</w:t>
            </w:r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и</w:t>
            </w:r>
          </w:p>
        </w:tc>
      </w:tr>
      <w:tr w:rsidR="00C543B7" w:rsidRPr="00203BB7" w14:paraId="653F6612" w14:textId="77777777" w:rsidTr="00E2260D">
        <w:tc>
          <w:tcPr>
            <w:tcW w:w="371" w:type="dxa"/>
          </w:tcPr>
          <w:p w14:paraId="7E31F109" w14:textId="77777777" w:rsidR="005E6868" w:rsidRPr="00C543B7" w:rsidRDefault="005E6868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5CF8D277" w14:textId="71AEBC43" w:rsidR="005E6868" w:rsidRPr="00C543B7" w:rsidRDefault="005E6868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3B7">
              <w:rPr>
                <w:rFonts w:ascii="Times New Roman" w:hAnsi="Times New Roman"/>
                <w:sz w:val="24"/>
                <w:szCs w:val="24"/>
                <w:lang w:val="uk-UA"/>
              </w:rPr>
              <w:t>Цілі навчання за дисципліною</w:t>
            </w:r>
          </w:p>
        </w:tc>
        <w:tc>
          <w:tcPr>
            <w:tcW w:w="7478" w:type="dxa"/>
          </w:tcPr>
          <w:p w14:paraId="09078CD7" w14:textId="7299C33B" w:rsidR="00C543B7" w:rsidRPr="00C543B7" w:rsidRDefault="00C543B7" w:rsidP="00C543B7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C543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Мета викладання навчальної дисципліни: </w:t>
            </w:r>
            <w:r w:rsidR="005314D5" w:rsidRPr="005314D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розкриття змісту інформаційної політики в умовах інформаційного суспільства, формування здатності виявляти та досліджувати проблеми інформаційного забезпечення для вирішення завдань публічного управління та адміністрування з урахуванням гібридних загроз.</w:t>
            </w:r>
            <w:r w:rsidRPr="00C543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</w:t>
            </w:r>
          </w:p>
          <w:p w14:paraId="50AF0428" w14:textId="0F177F34" w:rsidR="005E6868" w:rsidRPr="00C543B7" w:rsidRDefault="00C543B7" w:rsidP="005314D5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C543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Основні завдання вивчення дисципліни:</w:t>
            </w:r>
            <w:r w:rsidR="005314D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5314D5" w:rsidRPr="005314D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розкрити особливості формування та реалізації сучасної державної інформаційної політики і навчити слухачів впроваджувати її теоретичні і організаційно-правові засади в практику діяльності та розвитку публічного управління в Україні;</w:t>
            </w:r>
            <w:r w:rsidR="005314D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5314D5" w:rsidRPr="005314D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розширити уявлення слухачів щодо різних аспектів управління інформацією в органах публічної влади і взаємодії зі ЗМІ в процесі формування та реалізації державної інформаційної політики з урахуванням гібридних загроз;</w:t>
            </w:r>
            <w:r w:rsidR="005314D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5314D5" w:rsidRPr="005314D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навчити слухачів максимально ефективно використовувати отримані знання в процесі реформування та розвитку публічного управління в Україні</w:t>
            </w:r>
            <w:r w:rsidR="005314D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; </w:t>
            </w:r>
            <w:r w:rsidR="005314D5" w:rsidRPr="005314D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навчити вмінню оцінювати ефективність інформаційної політики з урахуванням гібридних загроз.</w:t>
            </w:r>
          </w:p>
        </w:tc>
      </w:tr>
      <w:tr w:rsidR="00C543B7" w:rsidRPr="00203BB7" w14:paraId="3DFCD0FE" w14:textId="77777777" w:rsidTr="00E2260D">
        <w:tc>
          <w:tcPr>
            <w:tcW w:w="371" w:type="dxa"/>
          </w:tcPr>
          <w:p w14:paraId="1DEE45E8" w14:textId="77777777" w:rsidR="000501E8" w:rsidRPr="00C543B7" w:rsidRDefault="000501E8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58FCA5AE" w14:textId="263FAEB5" w:rsidR="000501E8" w:rsidRPr="00C543B7" w:rsidRDefault="005E6868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3B7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7478" w:type="dxa"/>
          </w:tcPr>
          <w:p w14:paraId="7EBC058A" w14:textId="77777777" w:rsidR="00E2260D" w:rsidRPr="00E2260D" w:rsidRDefault="00E2260D" w:rsidP="00E2260D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Компетентності (відповідно до освітньої програми)</w:t>
            </w:r>
          </w:p>
          <w:p w14:paraId="537816AB" w14:textId="77777777" w:rsidR="00203BB7" w:rsidRDefault="00203BB7" w:rsidP="00203BB7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ЗК01. Здатність до абстрактного мислення, аналізу та синтезу.</w:t>
            </w:r>
          </w:p>
          <w:p w14:paraId="410A7C4E" w14:textId="77777777" w:rsidR="00203BB7" w:rsidRDefault="00203BB7" w:rsidP="00203BB7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lastRenderedPageBreak/>
              <w:t>ЗК04. Здатність удосконалювати й розвивати професійний, інтелектуальний і культурний рівні.</w:t>
            </w:r>
          </w:p>
          <w:p w14:paraId="0E2D6C28" w14:textId="77777777" w:rsidR="00E2260D" w:rsidRPr="00E2260D" w:rsidRDefault="00E2260D" w:rsidP="00E2260D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ЗК05. Здатність приймати обґрунтовані рішення та використовувати сучасні комунікаційні технології. </w:t>
            </w:r>
          </w:p>
          <w:p w14:paraId="7F9AF918" w14:textId="0A5CC6BD" w:rsidR="00E2260D" w:rsidRPr="00E2260D" w:rsidRDefault="00E2260D" w:rsidP="00E2260D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ЗК0</w:t>
            </w:r>
            <w:r w:rsidR="005314D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7</w:t>
            </w: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. </w:t>
            </w:r>
            <w:r w:rsidR="005314D5" w:rsidRPr="005314D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Здатність гене</w:t>
            </w:r>
            <w:r w:rsidR="005314D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рувати нові ідеї (креативність)</w:t>
            </w: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. </w:t>
            </w:r>
          </w:p>
          <w:p w14:paraId="2214E02B" w14:textId="4D5D194C" w:rsidR="005314D5" w:rsidRPr="005314D5" w:rsidRDefault="005314D5" w:rsidP="00E2260D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314D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СК03. Здатність організовувати інформаційно-аналітичне забезпечення управлінських процесів із використанням сучасних інформаційних ресурсів та технологій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</w:t>
            </w:r>
          </w:p>
          <w:p w14:paraId="09EF8F78" w14:textId="77777777" w:rsidR="00E2260D" w:rsidRPr="00E2260D" w:rsidRDefault="00E2260D" w:rsidP="00E2260D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Програмні результати навчання:</w:t>
            </w:r>
          </w:p>
          <w:p w14:paraId="465FA298" w14:textId="77777777" w:rsidR="00E2260D" w:rsidRPr="00E2260D" w:rsidRDefault="00E2260D" w:rsidP="00E2260D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РН01. Знати теоретичні та прикладні засади вироблення й аналізу публічної політики, основ та технологій прийняття управлінських рішень. </w:t>
            </w:r>
          </w:p>
          <w:p w14:paraId="5DED7D4E" w14:textId="77777777" w:rsidR="00E2260D" w:rsidRPr="00E2260D" w:rsidRDefault="00E2260D" w:rsidP="00E2260D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РН03. Знати основні засади національної безпеки та уміти попереджати й нейтралізувати виклики і загрози національним інтересам України в межах своєї професійної компетенції. </w:t>
            </w:r>
          </w:p>
          <w:p w14:paraId="7AECFC3D" w14:textId="77777777" w:rsidR="00E2260D" w:rsidRPr="00E2260D" w:rsidRDefault="00E2260D" w:rsidP="00E2260D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РН05. Визначати пріоритетні напрями впровадження електронного урядування та розвитку електронної демократії. </w:t>
            </w:r>
          </w:p>
          <w:p w14:paraId="7095A75E" w14:textId="77777777" w:rsidR="00E2260D" w:rsidRPr="00E2260D" w:rsidRDefault="00E2260D" w:rsidP="00E2260D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РН06. Здійснювати ефективне управління інноваціями, ресурсами, ризиками, 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проєктами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, змінами, якістю, застосовувати сучасні моделі, підходи та технології, міжнародний досвід при 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проєктуванні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та реорганізації управлінських та загально-організаційних структур. </w:t>
            </w:r>
          </w:p>
          <w:p w14:paraId="3842C10D" w14:textId="77777777" w:rsidR="00E2260D" w:rsidRPr="00E2260D" w:rsidRDefault="00E2260D" w:rsidP="00E2260D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РН08. Уміти здійснювати ефективну комунікацію, аргументувати свою позицію, використовувати сучасні інформаційні та комунікаційні технології у сфері публічного управління та адміністрування на засадах соціальної відповідальності, правових та етичних норм. </w:t>
            </w:r>
          </w:p>
          <w:p w14:paraId="160D06D9" w14:textId="77777777" w:rsidR="00E2260D" w:rsidRPr="00E2260D" w:rsidRDefault="00E2260D" w:rsidP="00E2260D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РН10. Представляти органи публічного управління й інші організації публічної сфери та презентувати для фахівців і широкого загалу результати їх діяльності. </w:t>
            </w:r>
          </w:p>
          <w:p w14:paraId="6F6CDA3A" w14:textId="0CCC7B97" w:rsidR="00E90372" w:rsidRPr="00C543B7" w:rsidRDefault="00E2260D" w:rsidP="00E2260D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РН11. Розробляти обґрунтовані управлінські рішення з урахуванням питань європейської та євроатлантичної інтеграції, враховувати цілі, наявні законодавчі, часові та ресурсні обмеження, оцінювати політичні, соціальні, економічні та екологічні наслідки варіантів рішень.</w:t>
            </w:r>
          </w:p>
        </w:tc>
      </w:tr>
      <w:tr w:rsidR="00C543B7" w:rsidRPr="00C543B7" w14:paraId="6BCDBF96" w14:textId="77777777" w:rsidTr="00E2260D">
        <w:tc>
          <w:tcPr>
            <w:tcW w:w="371" w:type="dxa"/>
          </w:tcPr>
          <w:p w14:paraId="721B7BBC" w14:textId="77777777" w:rsidR="005E6868" w:rsidRPr="00C543B7" w:rsidRDefault="005E6868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2366DBF3" w14:textId="4B5C4EFC" w:rsidR="005E6868" w:rsidRPr="00C543B7" w:rsidRDefault="005073CE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3B7">
              <w:rPr>
                <w:rFonts w:ascii="Times New Roman" w:hAnsi="Times New Roman"/>
                <w:sz w:val="24"/>
                <w:szCs w:val="24"/>
                <w:lang w:val="uk-UA"/>
              </w:rPr>
              <w:t>Анотація (зміст) дисципліни</w:t>
            </w:r>
          </w:p>
        </w:tc>
        <w:tc>
          <w:tcPr>
            <w:tcW w:w="7478" w:type="dxa"/>
          </w:tcPr>
          <w:p w14:paraId="22F61847" w14:textId="1B10F0B8" w:rsidR="00C543B7" w:rsidRPr="00C543B7" w:rsidRDefault="00C543B7" w:rsidP="00C543B7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C543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Тема 1. </w:t>
            </w:r>
            <w:r w:rsidR="005314D5" w:rsidRPr="005314D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Інформація та її роль у розвитку інформаційного простору</w:t>
            </w:r>
            <w:r w:rsidRPr="00C543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</w:t>
            </w:r>
          </w:p>
          <w:p w14:paraId="45D0C723" w14:textId="20CE630B" w:rsidR="00C543B7" w:rsidRPr="00C543B7" w:rsidRDefault="00C543B7" w:rsidP="00C543B7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C543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Тема 2. </w:t>
            </w:r>
            <w:r w:rsidR="005314D5" w:rsidRPr="005314D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Інформаційне суспільство</w:t>
            </w:r>
            <w:r w:rsidRPr="00C543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</w:t>
            </w:r>
          </w:p>
          <w:p w14:paraId="799F7FDB" w14:textId="07065A14" w:rsidR="00C543B7" w:rsidRPr="00C543B7" w:rsidRDefault="00C543B7" w:rsidP="00C543B7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C543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Тема 3. </w:t>
            </w:r>
            <w:r w:rsidR="005314D5" w:rsidRPr="005314D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Публічне управління в інформаційному суспільстві</w:t>
            </w:r>
            <w:r w:rsidRPr="00C543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</w:t>
            </w:r>
          </w:p>
          <w:p w14:paraId="76F8FE6C" w14:textId="59BB23A4" w:rsidR="00C543B7" w:rsidRPr="00C543B7" w:rsidRDefault="00C543B7" w:rsidP="00C543B7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C543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Тема 4. </w:t>
            </w:r>
            <w:r w:rsidR="005314D5" w:rsidRPr="005314D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Формування та реалізація державної інформаційної політики</w:t>
            </w:r>
            <w:r w:rsidRPr="00C543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</w:t>
            </w:r>
          </w:p>
          <w:p w14:paraId="3C10CE79" w14:textId="6B8997A3" w:rsidR="005E6868" w:rsidRPr="00C543B7" w:rsidRDefault="00C543B7" w:rsidP="005314D5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C543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Тема 5. </w:t>
            </w:r>
            <w:r w:rsidR="005314D5" w:rsidRPr="005314D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Засоби масової інформації в політичному процесі</w:t>
            </w:r>
            <w:r w:rsidRPr="00C543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</w:t>
            </w:r>
          </w:p>
        </w:tc>
      </w:tr>
      <w:tr w:rsidR="00E3571B" w:rsidRPr="00E3571B" w14:paraId="5611EA11" w14:textId="77777777" w:rsidTr="00E2260D">
        <w:tc>
          <w:tcPr>
            <w:tcW w:w="371" w:type="dxa"/>
          </w:tcPr>
          <w:p w14:paraId="647B5C6F" w14:textId="77777777" w:rsidR="000501E8" w:rsidRPr="00E3571B" w:rsidRDefault="000501E8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6B960B27" w14:textId="3242FFE5" w:rsidR="000501E8" w:rsidRPr="00E3571B" w:rsidRDefault="000501E8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571B">
              <w:rPr>
                <w:rFonts w:ascii="Times New Roman" w:hAnsi="Times New Roman"/>
                <w:sz w:val="24"/>
                <w:szCs w:val="24"/>
                <w:lang w:val="uk-UA"/>
              </w:rPr>
              <w:t>Система оцінювання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14:paraId="1D27B744" w14:textId="77777777" w:rsidR="00E3571B" w:rsidRPr="00E3571B" w:rsidRDefault="00E3571B" w:rsidP="00E3571B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3571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Самостійна робота:</w:t>
            </w:r>
          </w:p>
          <w:p w14:paraId="17AE75F6" w14:textId="77777777" w:rsidR="00E3571B" w:rsidRPr="00E3571B" w:rsidRDefault="00E3571B" w:rsidP="00E3571B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3571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Звіт (у друкованому, або електронному варіанті) з виконання індивідуального навчально-практичного завдання (20), презентація (20) – звіт, презентація, доповідь та обговорення.</w:t>
            </w:r>
          </w:p>
          <w:p w14:paraId="1AF01212" w14:textId="77777777" w:rsidR="00E3571B" w:rsidRPr="00E3571B" w:rsidRDefault="00E3571B" w:rsidP="00E3571B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3571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Виконані усі завдання, зроблено висновки, матеріал представлено логічне та змістовно, повні відповіді на запитання та гарні навички дискусії – 40 балів</w:t>
            </w:r>
          </w:p>
          <w:p w14:paraId="06F1FCC2" w14:textId="77777777" w:rsidR="00E3571B" w:rsidRPr="00E3571B" w:rsidRDefault="00E3571B" w:rsidP="00E3571B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3571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Є несуттєві недоліки у виконанні завдань та презентації – 30 балів</w:t>
            </w:r>
          </w:p>
          <w:p w14:paraId="0C7A4525" w14:textId="77777777" w:rsidR="00E3571B" w:rsidRPr="00E3571B" w:rsidRDefault="00E3571B" w:rsidP="00E3571B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3571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Певні завдання невиконані або є суттєві помилки, недоліки у висновках, неповні відповіді, або відсутня презентація завдання – 20 балів.</w:t>
            </w:r>
          </w:p>
          <w:p w14:paraId="49BB456D" w14:textId="77777777" w:rsidR="00E3571B" w:rsidRPr="00E3571B" w:rsidRDefault="00E3571B" w:rsidP="00E3571B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3571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Презентація не відповідає структурі завдань, представлені лише деякі аспекти завдань, недостатній рівень володіння матеріалом – 10 балів.</w:t>
            </w:r>
          </w:p>
          <w:p w14:paraId="30634E26" w14:textId="1342EEAA" w:rsidR="00E3571B" w:rsidRPr="00E3571B" w:rsidRDefault="00E3571B" w:rsidP="00E3571B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3571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Активність на заняттях (30). Опитування за тематикою завдань самостійної роботи. Неповна відповідь/зауваження оцінюється зниженням оцінки на 50%.</w:t>
            </w:r>
          </w:p>
          <w:p w14:paraId="6452C30E" w14:textId="323A86CE" w:rsidR="00924EBA" w:rsidRPr="00E3571B" w:rsidRDefault="00E3571B" w:rsidP="00E3571B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3571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Підсумковий тест (30): 30 питань по 1 бали кожне, які охоплюють всі теми курсу.</w:t>
            </w:r>
          </w:p>
        </w:tc>
      </w:tr>
      <w:tr w:rsidR="0040554C" w:rsidRPr="00203BB7" w14:paraId="14C16D7D" w14:textId="77777777" w:rsidTr="00E2260D">
        <w:tc>
          <w:tcPr>
            <w:tcW w:w="371" w:type="dxa"/>
          </w:tcPr>
          <w:p w14:paraId="084D834B" w14:textId="77777777" w:rsidR="000501E8" w:rsidRPr="0040554C" w:rsidRDefault="000501E8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20B2840D" w14:textId="77777777" w:rsidR="000501E8" w:rsidRPr="0040554C" w:rsidRDefault="000501E8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55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Якість освітнього процесу </w:t>
            </w:r>
          </w:p>
        </w:tc>
        <w:tc>
          <w:tcPr>
            <w:tcW w:w="7478" w:type="dxa"/>
            <w:shd w:val="clear" w:color="auto" w:fill="auto"/>
          </w:tcPr>
          <w:p w14:paraId="7B80BC36" w14:textId="69711171" w:rsidR="000501E8" w:rsidRPr="0040554C" w:rsidRDefault="0040554C" w:rsidP="00217610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40554C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Політика курсу щодо дотримання принципів академічної доброчесності. Суворе дотримання принципів академічної доброчесності згідно до </w:t>
            </w:r>
            <w:hyperlink r:id="rId5">
              <w:r w:rsidRPr="0040554C">
                <w:rPr>
                  <w:rFonts w:ascii="Times New Roman" w:hAnsi="Times New Roman"/>
                  <w:i/>
                  <w:iCs/>
                  <w:sz w:val="24"/>
                  <w:szCs w:val="24"/>
                  <w:lang w:val="uk-UA"/>
                </w:rPr>
                <w:t>Положення</w:t>
              </w:r>
            </w:hyperlink>
            <w:r w:rsidRPr="0040554C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про систему запобігання та виявлення академічного плагіату у наукових та навчальних працях працівників і здобувачів вищої освіти Харківського національного університету імені В. Н. Каразіна (введено в дію наказом ректора № 0501-1/173 від 14.05.2015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р., </w:t>
            </w:r>
            <w:r w:rsidR="00492447">
              <w:fldChar w:fldCharType="begin"/>
            </w:r>
            <w:r w:rsidR="00492447" w:rsidRPr="005314D5">
              <w:rPr>
                <w:lang w:val="uk-UA"/>
              </w:rPr>
              <w:instrText xml:space="preserve"> </w:instrText>
            </w:r>
            <w:r w:rsidR="00492447">
              <w:instrText>HYPERLINK</w:instrText>
            </w:r>
            <w:r w:rsidR="00492447" w:rsidRPr="005314D5">
              <w:rPr>
                <w:lang w:val="uk-UA"/>
              </w:rPr>
              <w:instrText xml:space="preserve"> "</w:instrText>
            </w:r>
            <w:r w:rsidR="00492447">
              <w:instrText>https</w:instrText>
            </w:r>
            <w:r w:rsidR="00492447" w:rsidRPr="005314D5">
              <w:rPr>
                <w:lang w:val="uk-UA"/>
              </w:rPr>
              <w:instrText>://</w:instrText>
            </w:r>
            <w:r w:rsidR="00492447">
              <w:instrText>www</w:instrText>
            </w:r>
            <w:r w:rsidR="00492447" w:rsidRPr="005314D5">
              <w:rPr>
                <w:lang w:val="uk-UA"/>
              </w:rPr>
              <w:instrText>.</w:instrText>
            </w:r>
            <w:r w:rsidR="00492447">
              <w:instrText>univer</w:instrText>
            </w:r>
            <w:r w:rsidR="00492447" w:rsidRPr="005314D5">
              <w:rPr>
                <w:lang w:val="uk-UA"/>
              </w:rPr>
              <w:instrText>.</w:instrText>
            </w:r>
            <w:r w:rsidR="00492447">
              <w:instrText>kharkov</w:instrText>
            </w:r>
            <w:r w:rsidR="00492447" w:rsidRPr="005314D5">
              <w:rPr>
                <w:lang w:val="uk-UA"/>
              </w:rPr>
              <w:instrText>.</w:instrText>
            </w:r>
            <w:r w:rsidR="00492447">
              <w:instrText>ua</w:instrText>
            </w:r>
            <w:r w:rsidR="00492447" w:rsidRPr="005314D5">
              <w:rPr>
                <w:lang w:val="uk-UA"/>
              </w:rPr>
              <w:instrText>/</w:instrText>
            </w:r>
            <w:r w:rsidR="00492447">
              <w:instrText>docs</w:instrText>
            </w:r>
            <w:r w:rsidR="00492447" w:rsidRPr="005314D5">
              <w:rPr>
                <w:lang w:val="uk-UA"/>
              </w:rPr>
              <w:instrText>/</w:instrText>
            </w:r>
            <w:r w:rsidR="00492447">
              <w:instrText>antiplagiat</w:instrText>
            </w:r>
            <w:r w:rsidR="00492447" w:rsidRPr="005314D5">
              <w:rPr>
                <w:lang w:val="uk-UA"/>
              </w:rPr>
              <w:instrText>_</w:instrText>
            </w:r>
            <w:r w:rsidR="00492447">
              <w:instrText>nakaz</w:instrText>
            </w:r>
            <w:r w:rsidR="00492447" w:rsidRPr="005314D5">
              <w:rPr>
                <w:lang w:val="uk-UA"/>
              </w:rPr>
              <w:instrText>_</w:instrText>
            </w:r>
            <w:r w:rsidR="00492447">
              <w:instrText>polozhennya</w:instrText>
            </w:r>
            <w:r w:rsidR="00492447" w:rsidRPr="005314D5">
              <w:rPr>
                <w:lang w:val="uk-UA"/>
              </w:rPr>
              <w:instrText>.</w:instrText>
            </w:r>
            <w:r w:rsidR="00492447">
              <w:instrText>pdf</w:instrText>
            </w:r>
            <w:r w:rsidR="00492447" w:rsidRPr="005314D5">
              <w:rPr>
                <w:lang w:val="uk-UA"/>
              </w:rPr>
              <w:instrText xml:space="preserve">" </w:instrText>
            </w:r>
            <w:r w:rsidR="00492447">
              <w:fldChar w:fldCharType="separate"/>
            </w:r>
            <w:r w:rsidRPr="0040554C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https://www.univer.kharkov.ua/docs/antiplagiat_nakaz_polozhennya.pdf</w:t>
            </w:r>
            <w:r w:rsid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fldChar w:fldCharType="end"/>
            </w:r>
            <w:r w:rsidRPr="0040554C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).</w:t>
            </w:r>
          </w:p>
        </w:tc>
      </w:tr>
      <w:tr w:rsidR="0040554C" w:rsidRPr="0040554C" w14:paraId="12482C34" w14:textId="77777777" w:rsidTr="00E2260D">
        <w:tc>
          <w:tcPr>
            <w:tcW w:w="371" w:type="dxa"/>
          </w:tcPr>
          <w:p w14:paraId="47397852" w14:textId="77777777" w:rsidR="00A82552" w:rsidRPr="0040554C" w:rsidRDefault="00A82552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02C9AEAB" w14:textId="48C9AC8C" w:rsidR="00A82552" w:rsidRPr="0040554C" w:rsidRDefault="00A82552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55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Сторінка курсу на платформі </w:t>
            </w:r>
            <w:r w:rsidRPr="0040554C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7478" w:type="dxa"/>
            <w:shd w:val="clear" w:color="auto" w:fill="auto"/>
          </w:tcPr>
          <w:p w14:paraId="0E3E9789" w14:textId="3C8C64B0" w:rsidR="00A82552" w:rsidRPr="0040554C" w:rsidRDefault="0040554C" w:rsidP="00F2722F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4055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-</w:t>
            </w:r>
          </w:p>
        </w:tc>
      </w:tr>
      <w:tr w:rsidR="00673AB6" w:rsidRPr="00203BB7" w14:paraId="111ED0EC" w14:textId="77777777" w:rsidTr="00E2260D">
        <w:tc>
          <w:tcPr>
            <w:tcW w:w="371" w:type="dxa"/>
          </w:tcPr>
          <w:p w14:paraId="26BC103C" w14:textId="77777777" w:rsidR="00A82552" w:rsidRPr="00673AB6" w:rsidRDefault="00A82552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17C78971" w14:textId="3DD7ECB8" w:rsidR="00A82552" w:rsidRPr="00673AB6" w:rsidRDefault="00A82552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AB6">
              <w:rPr>
                <w:rFonts w:ascii="Times New Roman" w:hAnsi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7478" w:type="dxa"/>
            <w:shd w:val="clear" w:color="auto" w:fill="auto"/>
          </w:tcPr>
          <w:p w14:paraId="72AF8920" w14:textId="77777777" w:rsidR="00E2260D" w:rsidRPr="00E2260D" w:rsidRDefault="00E2260D" w:rsidP="00217610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Базова:</w:t>
            </w:r>
          </w:p>
          <w:p w14:paraId="6F725575" w14:textId="77777777" w:rsidR="00492447" w:rsidRPr="00492447" w:rsidRDefault="00492447" w:rsidP="0049244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1.</w:t>
            </w:r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 xml:space="preserve">Белл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Даниел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Грядущее постиндустриальное общество. Опыт социального прогнозирования /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Даниел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Белл ;</w:t>
            </w:r>
            <w:proofErr w:type="gram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[перевод с англ. В. Л.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Иноземцева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] – М. :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Аcademia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, 1999. –  956 с.</w:t>
            </w:r>
          </w:p>
          <w:p w14:paraId="10454EE3" w14:textId="77777777" w:rsidR="00492447" w:rsidRPr="00492447" w:rsidRDefault="00492447" w:rsidP="0049244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2.</w:t>
            </w:r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Брайант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Д. Основы воздействия СМИ (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Fundamentals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of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Media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Effects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/ Д.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Брайант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С. </w:t>
            </w:r>
            <w:proofErr w:type="gram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Томпсон ;</w:t>
            </w:r>
            <w:proofErr w:type="gram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[пер. с англ. В. В.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Кулебы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Я. А. Лебеденка]. – </w:t>
            </w:r>
            <w:proofErr w:type="gram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М. :</w:t>
            </w:r>
            <w:proofErr w:type="gram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Вільямс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, 2004. – 432 с.</w:t>
            </w:r>
          </w:p>
          <w:p w14:paraId="4DF004CC" w14:textId="77777777" w:rsidR="00492447" w:rsidRPr="00492447" w:rsidRDefault="00492447" w:rsidP="0049244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3.</w:t>
            </w:r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Грицяк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Н. В.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Державне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управління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умовах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розвитку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інформаційного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суспільства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навч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посіб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/ Н. В.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Грицяк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– </w:t>
            </w:r>
            <w:proofErr w:type="gram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К. :</w:t>
            </w:r>
            <w:proofErr w:type="gram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Вид-во НАДУ, 2012. – 220 с.</w:t>
            </w:r>
          </w:p>
          <w:p w14:paraId="0BF4F801" w14:textId="77777777" w:rsidR="00492447" w:rsidRPr="00492447" w:rsidRDefault="00492447" w:rsidP="0049244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4.</w:t>
            </w:r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Державна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інформаційна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політика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навч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посіб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. [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В.Б.Дзюндзюк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О.І.Крюков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В.А.Ландсман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та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ін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.]; за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заг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ред.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д.держ.упр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., проф.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В.Б.Дзюндзюка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–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Х.Вид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-во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ХарРІ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НАДУ «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Магістр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», 2012. – 344 с.</w:t>
            </w:r>
          </w:p>
          <w:p w14:paraId="4FDAF56F" w14:textId="77777777" w:rsidR="00492447" w:rsidRPr="00492447" w:rsidRDefault="00492447" w:rsidP="0049244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5.</w:t>
            </w:r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Державна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інформаційна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політика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Навч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посібник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/ За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заг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proofErr w:type="gram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ред..</w:t>
            </w:r>
            <w:proofErr w:type="gram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д-ра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держ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упр., проф. В.Б. Дзюндзюка. − Х.: Вид-во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ХарРІ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НАДУ «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Магістр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», 2012. − 279 с.</w:t>
            </w:r>
          </w:p>
          <w:p w14:paraId="1E069092" w14:textId="77777777" w:rsidR="00492447" w:rsidRPr="00492447" w:rsidRDefault="00492447" w:rsidP="0049244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6.</w:t>
            </w:r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Дуцик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Д.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Політична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журналістика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/ Д.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Дуцик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– </w:t>
            </w:r>
            <w:proofErr w:type="gram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К. :</w:t>
            </w:r>
            <w:proofErr w:type="gram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Вид.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дім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„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Києво-Могилянська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акад.”, 2005. – 138 с.</w:t>
            </w:r>
          </w:p>
          <w:p w14:paraId="7CE5046E" w14:textId="77777777" w:rsidR="00492447" w:rsidRPr="00492447" w:rsidRDefault="00492447" w:rsidP="0049244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7.</w:t>
            </w:r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Кін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Джон.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Мас-медіа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і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демократія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/ Джон </w:t>
            </w:r>
            <w:proofErr w:type="spellStart"/>
            <w:proofErr w:type="gram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Кин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;</w:t>
            </w:r>
            <w:proofErr w:type="gram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[пер. з англ. О. Грищенко]. – К. : К.І.С., 1999. – 134 с.</w:t>
            </w:r>
          </w:p>
          <w:p w14:paraId="78E7F687" w14:textId="77777777" w:rsidR="00492447" w:rsidRPr="00492447" w:rsidRDefault="00492447" w:rsidP="0049244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8.</w:t>
            </w:r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Почепцов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Г. Г.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Інформаційна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політика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[Текст</w:t>
            </w:r>
            <w:proofErr w:type="gram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] :</w:t>
            </w:r>
            <w:proofErr w:type="gram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навч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посіб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/ Г. Г.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Почепцов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С. А.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Чукут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- 2-ге </w:t>
            </w:r>
            <w:proofErr w:type="gram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вид.,</w:t>
            </w:r>
            <w:proofErr w:type="gram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стер. - </w:t>
            </w:r>
            <w:proofErr w:type="gram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К. :</w:t>
            </w:r>
            <w:proofErr w:type="gram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Знання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, 2008. - 663 с.</w:t>
            </w:r>
          </w:p>
          <w:p w14:paraId="75E9A1EF" w14:textId="77777777" w:rsidR="00492447" w:rsidRPr="00492447" w:rsidRDefault="00492447" w:rsidP="0049244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9.</w:t>
            </w:r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Почепцов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Г. Г.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Інформаційна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політика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та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інформаційні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війни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навч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.-метод.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посіб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/ Г. Г.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Почепцов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– </w:t>
            </w:r>
            <w:proofErr w:type="gram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К. :</w:t>
            </w:r>
            <w:proofErr w:type="gram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Вид-во НАДУ, 2012. – 120 с.</w:t>
            </w:r>
          </w:p>
          <w:p w14:paraId="722C4884" w14:textId="1EF648A2" w:rsidR="00E2260D" w:rsidRPr="00492447" w:rsidRDefault="00492447" w:rsidP="0049244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10.</w:t>
            </w:r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>Теоретико-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методологічні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засади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розробки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паспортів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загроз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національній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безпеці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України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моногр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/ Г. П. Ситник, В. І. Абрамов, В. А.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Мандрагеля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М. М. Шевченко, Л. М.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Шипілова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за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заг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ред. Г. П. Ситника, Л. М.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Шипілової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– </w:t>
            </w:r>
            <w:proofErr w:type="gram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>К. :</w:t>
            </w:r>
            <w:proofErr w:type="gram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Вид-во НАДУ, 2012. – 163 с.</w:t>
            </w:r>
          </w:p>
          <w:p w14:paraId="40D0189E" w14:textId="694D3D99" w:rsidR="009375C5" w:rsidRPr="009375C5" w:rsidRDefault="00492447" w:rsidP="009375C5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1</w:t>
            </w:r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1.</w:t>
            </w:r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Craveiro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A.,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Oliveira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A.,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Proenca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J.,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Cruz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T.,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Simoes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P. A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Framework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for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Improved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Home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Network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Security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// ECCWS-2019. 18th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European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Conference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on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Cyber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Warfare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and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Security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Pp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 114-120. (тема 3).</w:t>
            </w:r>
          </w:p>
          <w:p w14:paraId="0A4D2CE2" w14:textId="5341131D" w:rsidR="009375C5" w:rsidRPr="009375C5" w:rsidRDefault="00492447" w:rsidP="009375C5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1</w:t>
            </w:r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2.</w:t>
            </w:r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Madeira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H.,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Roque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L.,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et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al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Internet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of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Things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/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In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Kott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A.,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Linkov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I. (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eds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.) 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Cyber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Resilience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of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Systems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and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Networks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. 2019.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Pp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 381-402. (тема 1).</w:t>
            </w:r>
          </w:p>
          <w:p w14:paraId="5FB83014" w14:textId="02871508" w:rsidR="009375C5" w:rsidRDefault="00492447" w:rsidP="009375C5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1</w:t>
            </w:r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3.</w:t>
            </w:r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Nascimento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D.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Humanitarianism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at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the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crossroads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Dilemmas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and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Opportunities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of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the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“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War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on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Terror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” //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Portuguese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Journal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of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International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Affairs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.  2009. </w:t>
            </w:r>
            <w:proofErr w:type="spellStart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Pp</w:t>
            </w:r>
            <w:proofErr w:type="spellEnd"/>
            <w:r w:rsidR="009375C5" w:rsidRPr="009375C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 59-69. (тема 2).</w:t>
            </w:r>
          </w:p>
          <w:p w14:paraId="49CCB690" w14:textId="77777777" w:rsidR="00492447" w:rsidRDefault="00492447" w:rsidP="009375C5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  <w:p w14:paraId="4D848003" w14:textId="291CAF97" w:rsidR="00492447" w:rsidRDefault="00492447" w:rsidP="009375C5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Допоміжна:</w:t>
            </w:r>
          </w:p>
          <w:p w14:paraId="5CE9BA11" w14:textId="77777777" w:rsidR="00492447" w:rsidRPr="00492447" w:rsidRDefault="00492447" w:rsidP="0049244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1.</w:t>
            </w:r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  <w:t xml:space="preserve">Бард А.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Netократия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Новая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правящая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элита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жизнь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после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капитализма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/ А. Бард, Ян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Зодерквист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. – СПб :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Стокгольмская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школа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экономики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в Санкт-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Петербурге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, 2004. – 252 с.</w:t>
            </w:r>
          </w:p>
          <w:p w14:paraId="0D93F805" w14:textId="77777777" w:rsidR="00492447" w:rsidRPr="00492447" w:rsidRDefault="00492447" w:rsidP="0049244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2.</w:t>
            </w:r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Винарик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Л. С.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Информационная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культура в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современном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обществе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: [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учеб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пособие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] / Л. С.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Винарик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, Я. Г.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Барсуцкий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, А. Н.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Щедрин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. –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Донецк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Ин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-т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экономики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пром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-ти ; ДИЭХП, 2003. – 322 с.</w:t>
            </w:r>
          </w:p>
          <w:p w14:paraId="009E8321" w14:textId="77777777" w:rsidR="00492447" w:rsidRPr="00492447" w:rsidRDefault="00492447" w:rsidP="0049244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3.</w:t>
            </w:r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Винер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Н.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Кибернетика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общество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/ Н.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Винер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. [пер. с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англ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. Е. Г.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Панфилова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] ;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общ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. ред. и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предислов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. Э. Я.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Кольмана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. – М. :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Издательство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иностранной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литературы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, 1958. – 200 с.</w:t>
            </w:r>
          </w:p>
          <w:p w14:paraId="5C193C03" w14:textId="77777777" w:rsidR="00492447" w:rsidRPr="00492447" w:rsidRDefault="00492447" w:rsidP="0049244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4.</w:t>
            </w:r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Новая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постиндустриальная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волна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на Западе.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Антология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;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под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ред. В. Л.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Иноземцева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. – М. :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Academia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, 2002. – 635 c.</w:t>
            </w:r>
          </w:p>
          <w:p w14:paraId="4F2033AE" w14:textId="77777777" w:rsidR="00492447" w:rsidRPr="00492447" w:rsidRDefault="00492447" w:rsidP="0049244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5.</w:t>
            </w:r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  <w:t xml:space="preserve">Глобальні трансформації. Політика, економіка, культура / [Д.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Гелд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, Е.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МакГрю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, Д.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Голдблатт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Дж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Перратон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]. – К. : Фенікс, 2003. – 584 с.</w:t>
            </w:r>
          </w:p>
          <w:p w14:paraId="216B716E" w14:textId="77777777" w:rsidR="00492447" w:rsidRPr="00492447" w:rsidRDefault="00492447" w:rsidP="0049244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6.</w:t>
            </w:r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Луман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Н.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Медиа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коммуникации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/ Н.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Луман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; [пер. с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нем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. А.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Глухов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, О. Никифоров]. – М. :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Издательство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„Логос”, 2005. – 280 с.</w:t>
            </w:r>
          </w:p>
          <w:p w14:paraId="31EB4CEC" w14:textId="77777777" w:rsidR="00492447" w:rsidRPr="00492447" w:rsidRDefault="00492447" w:rsidP="0049244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7.</w:t>
            </w:r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  <w:t>Поппер К. Відкрите суспільство та його вороги / К. Поппер. – К. : Основи, 1994. – Т. 1. – 444 с.</w:t>
            </w:r>
          </w:p>
          <w:p w14:paraId="4C8901A1" w14:textId="2AF2C9E9" w:rsidR="00492447" w:rsidRDefault="00492447" w:rsidP="0049244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8.</w:t>
            </w:r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Потятиник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Б. В. Медіа: ключі до розуміння / Б. В. </w:t>
            </w:r>
            <w:proofErr w:type="spellStart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Потятиник</w:t>
            </w:r>
            <w:proofErr w:type="spellEnd"/>
            <w:r w:rsidRP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[серія : Медіа критика]. – Львів : ПАІС, 2004. – 312 с.</w:t>
            </w:r>
          </w:p>
          <w:p w14:paraId="0922FC2A" w14:textId="77777777" w:rsidR="00217610" w:rsidRPr="00E2260D" w:rsidRDefault="00217610" w:rsidP="00217610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  <w:p w14:paraId="27E6D748" w14:textId="77777777" w:rsidR="00E2260D" w:rsidRPr="00E2260D" w:rsidRDefault="00E2260D" w:rsidP="00217610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Інформаційні ресурси:</w:t>
            </w:r>
          </w:p>
          <w:p w14:paraId="5DDDAB36" w14:textId="77777777" w:rsidR="00E2260D" w:rsidRPr="00E2260D" w:rsidRDefault="00E2260D" w:rsidP="00217610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Верховна рада України. URL: http://www.rada.gov.ua.</w:t>
            </w:r>
          </w:p>
          <w:p w14:paraId="1BFE3074" w14:textId="77777777" w:rsidR="00E2260D" w:rsidRPr="00E2260D" w:rsidRDefault="00E2260D" w:rsidP="00217610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lastRenderedPageBreak/>
              <w:t>Кабінет Міністрів України. URL: http://www.kmu.gov.ua.</w:t>
            </w:r>
          </w:p>
          <w:p w14:paraId="019592F5" w14:textId="77777777" w:rsidR="00E2260D" w:rsidRPr="00E2260D" w:rsidRDefault="00E2260D" w:rsidP="00217610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Незалежне інформаційне і аналітичне агентство США. URL: http://www.washprofile.org.</w:t>
            </w:r>
          </w:p>
          <w:p w14:paraId="6233790C" w14:textId="77777777" w:rsidR="00E2260D" w:rsidRPr="00E2260D" w:rsidRDefault="00E2260D" w:rsidP="00217610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Офіційний сайт Державної служби статистики України. URL: http://www.ukrstat.gov.ua.</w:t>
            </w:r>
          </w:p>
          <w:p w14:paraId="6BB7BC77" w14:textId="77777777" w:rsidR="00E2260D" w:rsidRPr="00E2260D" w:rsidRDefault="00E2260D" w:rsidP="00217610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Рада національної безпеки і оборони України. URL: www.rainbow.gov.ua.</w:t>
            </w:r>
          </w:p>
          <w:p w14:paraId="02C6173F" w14:textId="77777777" w:rsidR="00E2260D" w:rsidRPr="00E2260D" w:rsidRDefault="00E2260D" w:rsidP="00217610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Сайт Євразійського економічного співтовариства. URL: http://www.evrazes.com/ru.</w:t>
            </w:r>
          </w:p>
          <w:p w14:paraId="047682AA" w14:textId="77777777" w:rsidR="00E2260D" w:rsidRPr="00E2260D" w:rsidRDefault="00E2260D" w:rsidP="00217610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Сайт Європейського Союзу. URL: http://europa.eu.</w:t>
            </w:r>
          </w:p>
          <w:p w14:paraId="517F5EC5" w14:textId="77777777" w:rsidR="00E2260D" w:rsidRPr="00E2260D" w:rsidRDefault="00E2260D" w:rsidP="00217610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Сайт Міністерства закордонних справ України. URL: http://www.mfa.gov.ua.</w:t>
            </w:r>
          </w:p>
          <w:p w14:paraId="1E638014" w14:textId="77777777" w:rsidR="00E2260D" w:rsidRPr="00E2260D" w:rsidRDefault="00E2260D" w:rsidP="00217610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Сайт Міністерства оборони України. URL: http://www.mil.gov.ua.</w:t>
            </w:r>
          </w:p>
          <w:p w14:paraId="6A35459F" w14:textId="77777777" w:rsidR="00E2260D" w:rsidRPr="00E2260D" w:rsidRDefault="00E2260D" w:rsidP="00217610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Сайт Організації договору про колективну безпеку. URL: </w:t>
            </w:r>
            <w:hyperlink r:id="rId6" w:history="1">
              <w:r w:rsidRPr="00E2260D">
                <w:rPr>
                  <w:rFonts w:ascii="Times New Roman" w:hAnsi="Times New Roman"/>
                  <w:i/>
                  <w:iCs/>
                  <w:sz w:val="24"/>
                  <w:szCs w:val="24"/>
                  <w:lang w:val="uk-UA"/>
                </w:rPr>
                <w:t>http://www.dkb.gov.ru/start/index.htm</w:t>
              </w:r>
            </w:hyperlink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</w:t>
            </w:r>
          </w:p>
          <w:p w14:paraId="18BCD41C" w14:textId="77777777" w:rsidR="00E2260D" w:rsidRPr="00E2260D" w:rsidRDefault="00E2260D" w:rsidP="00217610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Сайт Організації з безпеки і співробітництва в Європі. URL: </w:t>
            </w:r>
            <w:hyperlink r:id="rId7" w:history="1">
              <w:r w:rsidRPr="00E2260D">
                <w:rPr>
                  <w:rFonts w:ascii="Times New Roman" w:hAnsi="Times New Roman"/>
                  <w:i/>
                  <w:iCs/>
                  <w:sz w:val="24"/>
                  <w:szCs w:val="24"/>
                  <w:lang w:val="uk-UA"/>
                </w:rPr>
                <w:t>http://www.osce.org</w:t>
              </w:r>
            </w:hyperlink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</w:t>
            </w:r>
          </w:p>
          <w:p w14:paraId="1F21E681" w14:textId="77777777" w:rsidR="00E2260D" w:rsidRPr="00E2260D" w:rsidRDefault="00E2260D" w:rsidP="00217610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Сайт Організації Об’єднаних Націй. URL: http://www.un.org.</w:t>
            </w:r>
          </w:p>
          <w:p w14:paraId="72949C68" w14:textId="77777777" w:rsidR="00E2260D" w:rsidRPr="00E2260D" w:rsidRDefault="00E2260D" w:rsidP="00217610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Сайт Організації Північноатлантичного договору. URL: http://www.nato.in.</w:t>
            </w:r>
          </w:p>
          <w:p w14:paraId="4A412ECD" w14:textId="77777777" w:rsidR="00E2260D" w:rsidRPr="00E2260D" w:rsidRDefault="00E2260D" w:rsidP="00217610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Сайт Представництва ЄС в Україні. URL: http://eeas.europa.eu/delegations/</w:t>
            </w: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br/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ukraine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/index_uk.htm.</w:t>
            </w:r>
          </w:p>
          <w:p w14:paraId="41AD5367" w14:textId="77777777" w:rsidR="00E2260D" w:rsidRPr="00E2260D" w:rsidRDefault="00E2260D" w:rsidP="00217610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Сайт Президента України. URL: http://www.president.gov.ua.</w:t>
            </w:r>
          </w:p>
          <w:p w14:paraId="31656398" w14:textId="77777777" w:rsidR="00E2260D" w:rsidRPr="00E2260D" w:rsidRDefault="00E2260D" w:rsidP="00217610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Сайт Світової організації торгівлі. URL: http://www.wto.org.</w:t>
            </w:r>
          </w:p>
          <w:p w14:paraId="19AA9B82" w14:textId="3DCA93A9" w:rsidR="00E2260D" w:rsidRPr="00E2260D" w:rsidRDefault="00E2260D" w:rsidP="00217610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ECAM-EPMI (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Graduate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School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of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Electrical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Engineering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), 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France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 URL:  https://www.ecam-epmi.fr/en..</w:t>
            </w:r>
          </w:p>
          <w:p w14:paraId="411C832C" w14:textId="1F8F80AE" w:rsidR="00E2260D" w:rsidRPr="00E2260D" w:rsidRDefault="00E2260D" w:rsidP="00217610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European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Centre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of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Excellence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for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Countering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Hybrid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Threats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. URL: https://www.hybridcoe.fi. </w:t>
            </w:r>
          </w:p>
          <w:p w14:paraId="7DE10A9E" w14:textId="5F485539" w:rsidR="00E2260D" w:rsidRPr="00E2260D" w:rsidRDefault="00E2260D" w:rsidP="00217610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University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of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Coimbra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Portugal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. URL: https://www.uc.pt/en. </w:t>
            </w:r>
          </w:p>
          <w:p w14:paraId="3D615539" w14:textId="74FA4684" w:rsidR="00E2260D" w:rsidRPr="00E2260D" w:rsidRDefault="00E2260D" w:rsidP="00217610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University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of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Jyv?skyl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?, 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Finland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. URL: https://www.jyu.fi/en. </w:t>
            </w:r>
          </w:p>
          <w:p w14:paraId="5CF07E01" w14:textId="40703BDA" w:rsidR="00673AB6" w:rsidRPr="00E2260D" w:rsidRDefault="00E2260D" w:rsidP="00217610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University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of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Tartu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Estonia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. https://www.ut.ee/en. </w:t>
            </w:r>
          </w:p>
        </w:tc>
      </w:tr>
      <w:tr w:rsidR="0040554C" w:rsidRPr="00203BB7" w14:paraId="677B371B" w14:textId="77777777" w:rsidTr="00E2260D">
        <w:tc>
          <w:tcPr>
            <w:tcW w:w="371" w:type="dxa"/>
          </w:tcPr>
          <w:p w14:paraId="52352DFB" w14:textId="77777777" w:rsidR="004B244D" w:rsidRPr="0040554C" w:rsidRDefault="004B244D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5D31DCAF" w14:textId="11AF59EC" w:rsidR="004B244D" w:rsidRPr="0040554C" w:rsidRDefault="004B244D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554C">
              <w:rPr>
                <w:rFonts w:ascii="Times New Roman" w:hAnsi="Times New Roman"/>
                <w:sz w:val="24"/>
                <w:szCs w:val="24"/>
                <w:lang w:val="uk-UA"/>
              </w:rPr>
              <w:t>Матеріально-технічне, лабораторне, програмне забезпечення дисципліни</w:t>
            </w:r>
          </w:p>
        </w:tc>
        <w:tc>
          <w:tcPr>
            <w:tcW w:w="7478" w:type="dxa"/>
            <w:shd w:val="clear" w:color="auto" w:fill="auto"/>
          </w:tcPr>
          <w:p w14:paraId="5CEC11FE" w14:textId="61269FFA" w:rsidR="004B244D" w:rsidRPr="0040554C" w:rsidRDefault="0003650E" w:rsidP="00A82552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3650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Матеріально-технічне забезпечення відповідає ліцензійним умовам щодо надання освітніх послуг у сфері вищої світи і є достатнім для забезпечення закладом вищої освіти якості освітньої діяльності та якості вищої освіти.</w:t>
            </w:r>
          </w:p>
        </w:tc>
      </w:tr>
      <w:tr w:rsidR="008A69C2" w:rsidRPr="005314D5" w14:paraId="2FF13D24" w14:textId="77777777" w:rsidTr="00E2260D">
        <w:tc>
          <w:tcPr>
            <w:tcW w:w="371" w:type="dxa"/>
          </w:tcPr>
          <w:p w14:paraId="49972A42" w14:textId="77777777" w:rsidR="00151F6D" w:rsidRPr="008A69C2" w:rsidRDefault="00151F6D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473CF8D9" w14:textId="0BAFED63" w:rsidR="00151F6D" w:rsidRPr="008A69C2" w:rsidRDefault="00151F6D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9C2">
              <w:rPr>
                <w:rFonts w:ascii="Times New Roman" w:hAnsi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7478" w:type="dxa"/>
          </w:tcPr>
          <w:p w14:paraId="2ACC1BF4" w14:textId="7EEACB50" w:rsidR="008A69C2" w:rsidRPr="008A69C2" w:rsidRDefault="00492447" w:rsidP="008A69C2">
            <w:pPr>
              <w:spacing w:after="0" w:line="240" w:lineRule="auto"/>
              <w:ind w:left="50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Публічної політики</w:t>
            </w:r>
          </w:p>
          <w:p w14:paraId="50D7C8B1" w14:textId="717E3786" w:rsidR="008A69C2" w:rsidRPr="008A69C2" w:rsidRDefault="008A69C2" w:rsidP="008A69C2">
            <w:pPr>
              <w:spacing w:after="0" w:line="240" w:lineRule="auto"/>
              <w:ind w:left="50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каб</w:t>
            </w:r>
            <w:proofErr w:type="spellEnd"/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 4</w:t>
            </w:r>
            <w:r w:rsid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1</w:t>
            </w:r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, м. Харків, просп. Московський, 75.</w:t>
            </w:r>
          </w:p>
          <w:p w14:paraId="2161D0FF" w14:textId="2FF3C479" w:rsidR="008A69C2" w:rsidRPr="008A69C2" w:rsidRDefault="008A69C2" w:rsidP="008A69C2">
            <w:pPr>
              <w:spacing w:after="0" w:line="240" w:lineRule="auto"/>
              <w:ind w:left="50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тел. (057) 732-09-51 (дод. </w:t>
            </w:r>
            <w:r w:rsid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29</w:t>
            </w:r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),</w:t>
            </w:r>
          </w:p>
          <w:p w14:paraId="092372A1" w14:textId="0DB684EE" w:rsidR="008A69C2" w:rsidRPr="00203BB7" w:rsidRDefault="008A69C2" w:rsidP="00492447">
            <w:pPr>
              <w:spacing w:after="0" w:line="240" w:lineRule="auto"/>
              <w:ind w:left="5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e-</w:t>
            </w:r>
            <w:proofErr w:type="spellStart"/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mail</w:t>
            </w:r>
            <w:proofErr w:type="spellEnd"/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49244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polifil</w:t>
            </w:r>
            <w:proofErr w:type="spellEnd"/>
            <w:r w:rsidR="00492447" w:rsidRPr="00203BB7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@ukr.net.</w:t>
            </w:r>
          </w:p>
        </w:tc>
      </w:tr>
      <w:tr w:rsidR="0001725A" w:rsidRPr="00492447" w14:paraId="15456BC4" w14:textId="77777777" w:rsidTr="00E2260D">
        <w:tc>
          <w:tcPr>
            <w:tcW w:w="371" w:type="dxa"/>
          </w:tcPr>
          <w:p w14:paraId="3FF74D5A" w14:textId="77777777" w:rsidR="000501E8" w:rsidRPr="0001725A" w:rsidRDefault="000501E8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0D5F3BAF" w14:textId="5DAC25C3" w:rsidR="000501E8" w:rsidRPr="0001725A" w:rsidRDefault="0001725A" w:rsidP="00017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725A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0501E8" w:rsidRPr="0001725A">
              <w:rPr>
                <w:rFonts w:ascii="Times New Roman" w:hAnsi="Times New Roman"/>
                <w:sz w:val="24"/>
                <w:szCs w:val="24"/>
                <w:lang w:val="uk-UA"/>
              </w:rPr>
              <w:t>озробник</w:t>
            </w:r>
            <w:r w:rsidRPr="0001725A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0501E8" w:rsidRPr="00017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501E8" w:rsidRPr="0001725A">
              <w:rPr>
                <w:rFonts w:ascii="Times New Roman" w:hAnsi="Times New Roman"/>
                <w:sz w:val="24"/>
                <w:szCs w:val="24"/>
                <w:lang w:val="uk-UA"/>
              </w:rPr>
              <w:t>силабусу</w:t>
            </w:r>
            <w:proofErr w:type="spellEnd"/>
          </w:p>
        </w:tc>
        <w:tc>
          <w:tcPr>
            <w:tcW w:w="7478" w:type="dxa"/>
          </w:tcPr>
          <w:p w14:paraId="30319690" w14:textId="1AD045CE" w:rsidR="0001725A" w:rsidRPr="0001725A" w:rsidRDefault="00492447" w:rsidP="00492447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Дзюндзюк Вячеслав Борисович</w:t>
            </w:r>
            <w:r w:rsidR="0001725A" w:rsidRPr="0001725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доктор</w:t>
            </w:r>
            <w:r w:rsidR="0001725A" w:rsidRPr="0001725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наук з державного управління,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професор</w:t>
            </w:r>
            <w:r w:rsidR="0001725A" w:rsidRPr="0001725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професор</w:t>
            </w:r>
            <w:r w:rsidR="0001725A" w:rsidRPr="0001725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кафедри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публічної політики</w:t>
            </w:r>
            <w:r w:rsidR="0001725A" w:rsidRPr="0001725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;</w:t>
            </w:r>
          </w:p>
          <w:p w14:paraId="1F18CB8C" w14:textId="26700AA9" w:rsidR="00F2722F" w:rsidRPr="0001725A" w:rsidRDefault="00492447" w:rsidP="00492447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Котуков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Олександр Анатолійович</w:t>
            </w:r>
            <w:r w:rsidR="0001725A" w:rsidRPr="0001725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, кандидат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соціологічних</w:t>
            </w:r>
            <w:r w:rsidR="0001725A" w:rsidRPr="0001725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наук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, доцент, доцент</w:t>
            </w:r>
            <w:r w:rsidR="0001725A" w:rsidRPr="0001725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кафедри публічної політики</w:t>
            </w:r>
            <w:r w:rsidR="0001725A" w:rsidRPr="0001725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</w:t>
            </w:r>
          </w:p>
        </w:tc>
      </w:tr>
    </w:tbl>
    <w:p w14:paraId="2343F0A2" w14:textId="77777777" w:rsidR="000501E8" w:rsidRPr="008A69C2" w:rsidRDefault="000501E8" w:rsidP="000501E8">
      <w:pPr>
        <w:rPr>
          <w:rFonts w:ascii="Times New Roman" w:hAnsi="Times New Roman"/>
          <w:color w:val="C00000"/>
          <w:sz w:val="24"/>
          <w:szCs w:val="24"/>
          <w:lang w:val="uk-UA"/>
        </w:rPr>
      </w:pPr>
    </w:p>
    <w:p w14:paraId="007333B3" w14:textId="77777777" w:rsidR="00FC3CBA" w:rsidRPr="008A69C2" w:rsidRDefault="00FC3CBA">
      <w:pPr>
        <w:rPr>
          <w:color w:val="C00000"/>
          <w:lang w:val="uk-UA"/>
        </w:rPr>
      </w:pPr>
    </w:p>
    <w:sectPr w:rsidR="00FC3CBA" w:rsidRPr="008A69C2" w:rsidSect="00DF4873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1282"/>
    <w:multiLevelType w:val="hybridMultilevel"/>
    <w:tmpl w:val="4E6A9BD8"/>
    <w:lvl w:ilvl="0" w:tplc="5D40D888">
      <w:start w:val="1"/>
      <w:numFmt w:val="decimal"/>
      <w:pStyle w:val="123"/>
      <w:lvlText w:val="%1."/>
      <w:lvlJc w:val="left"/>
      <w:pPr>
        <w:ind w:left="1429" w:hanging="360"/>
      </w:pPr>
      <w:rPr>
        <w:rFonts w:cs="Times New Roman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0025EBC"/>
    <w:multiLevelType w:val="hybridMultilevel"/>
    <w:tmpl w:val="70DE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06D82"/>
    <w:multiLevelType w:val="hybridMultilevel"/>
    <w:tmpl w:val="19DC816E"/>
    <w:lvl w:ilvl="0" w:tplc="D75C6F5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>
    <w:nsid w:val="21C67403"/>
    <w:multiLevelType w:val="hybridMultilevel"/>
    <w:tmpl w:val="4970BBE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A60A1"/>
    <w:multiLevelType w:val="hybridMultilevel"/>
    <w:tmpl w:val="BC8CDE2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A03FD"/>
    <w:multiLevelType w:val="hybridMultilevel"/>
    <w:tmpl w:val="675CB8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802666"/>
    <w:multiLevelType w:val="hybridMultilevel"/>
    <w:tmpl w:val="C7745CA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E8"/>
    <w:rsid w:val="0001725A"/>
    <w:rsid w:val="0003650E"/>
    <w:rsid w:val="000501E8"/>
    <w:rsid w:val="00094522"/>
    <w:rsid w:val="00097C80"/>
    <w:rsid w:val="000A0BF2"/>
    <w:rsid w:val="000A725A"/>
    <w:rsid w:val="00151F6D"/>
    <w:rsid w:val="00203BB7"/>
    <w:rsid w:val="00217610"/>
    <w:rsid w:val="002B48D7"/>
    <w:rsid w:val="00343725"/>
    <w:rsid w:val="003B6178"/>
    <w:rsid w:val="0040468D"/>
    <w:rsid w:val="0040554C"/>
    <w:rsid w:val="00492447"/>
    <w:rsid w:val="004B244D"/>
    <w:rsid w:val="004C09DF"/>
    <w:rsid w:val="005073CE"/>
    <w:rsid w:val="005314D5"/>
    <w:rsid w:val="005E6868"/>
    <w:rsid w:val="006647B2"/>
    <w:rsid w:val="00673AB6"/>
    <w:rsid w:val="00696FA1"/>
    <w:rsid w:val="007E6B9C"/>
    <w:rsid w:val="008149CF"/>
    <w:rsid w:val="008A69C2"/>
    <w:rsid w:val="00924EBA"/>
    <w:rsid w:val="009375C5"/>
    <w:rsid w:val="00992FE5"/>
    <w:rsid w:val="00A82552"/>
    <w:rsid w:val="00A910C6"/>
    <w:rsid w:val="00B801E1"/>
    <w:rsid w:val="00C543B7"/>
    <w:rsid w:val="00CA5364"/>
    <w:rsid w:val="00E2260D"/>
    <w:rsid w:val="00E3571B"/>
    <w:rsid w:val="00E90372"/>
    <w:rsid w:val="00F25BCD"/>
    <w:rsid w:val="00F2722F"/>
    <w:rsid w:val="00F81CA3"/>
    <w:rsid w:val="00FC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8129"/>
  <w15:docId w15:val="{B3E5556B-A5FF-4361-9A18-79631CF6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01E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5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1E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0501E8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character" w:styleId="a6">
    <w:name w:val="Hyperlink"/>
    <w:rsid w:val="000501E8"/>
    <w:rPr>
      <w:color w:val="0000FF"/>
      <w:u w:val="single"/>
    </w:rPr>
  </w:style>
  <w:style w:type="paragraph" w:customStyle="1" w:styleId="Default">
    <w:name w:val="Default"/>
    <w:rsid w:val="000501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8149CF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910C6"/>
    <w:pPr>
      <w:ind w:left="720"/>
      <w:contextualSpacing/>
    </w:pPr>
  </w:style>
  <w:style w:type="paragraph" w:customStyle="1" w:styleId="a9">
    <w:name w:val="Стндрт..."/>
    <w:basedOn w:val="a"/>
    <w:link w:val="aa"/>
    <w:qFormat/>
    <w:rsid w:val="0001725A"/>
    <w:pPr>
      <w:widowControl w:val="0"/>
      <w:suppressAutoHyphens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a">
    <w:name w:val="Стндрт... Знак"/>
    <w:link w:val="a9"/>
    <w:rsid w:val="0001725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230">
    <w:name w:val="123. Спск... Знак"/>
    <w:basedOn w:val="aa"/>
    <w:link w:val="123"/>
    <w:locked/>
    <w:rsid w:val="00E2260D"/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paragraph" w:customStyle="1" w:styleId="123">
    <w:name w:val="123. Спск..."/>
    <w:basedOn w:val="a9"/>
    <w:link w:val="1230"/>
    <w:rsid w:val="00E2260D"/>
    <w:pPr>
      <w:numPr>
        <w:numId w:val="7"/>
      </w:numPr>
      <w:autoSpaceDE w:val="0"/>
      <w:autoSpaceDN w:val="0"/>
      <w:contextualSpacing w:val="0"/>
    </w:pPr>
    <w:rPr>
      <w:rFonts w:eastAsiaTheme="minorEastAsia"/>
      <w:sz w:val="28"/>
      <w:szCs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kb.gov.ru/start/index.htm" TargetMode="External"/><Relationship Id="rId5" Type="http://schemas.openxmlformats.org/officeDocument/2006/relationships/hyperlink" Target="https://www.univer.kharkov.ua/docs/antiplagiat_nakaz_polozhenny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1688</Words>
  <Characters>9625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Viacheslav Dziundziuk</cp:lastModifiedBy>
  <cp:revision>7</cp:revision>
  <dcterms:created xsi:type="dcterms:W3CDTF">2021-09-16T00:26:00Z</dcterms:created>
  <dcterms:modified xsi:type="dcterms:W3CDTF">2021-09-16T01:10:00Z</dcterms:modified>
</cp:coreProperties>
</file>